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78064">
      <w:pP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 w:bidi="ar"/>
        </w:rPr>
        <w:t>附件1：询价物品名称、规格及数量</w:t>
      </w:r>
    </w:p>
    <w:tbl>
      <w:tblPr>
        <w:tblStyle w:val="3"/>
        <w:tblW w:w="94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252"/>
        <w:gridCol w:w="4588"/>
        <w:gridCol w:w="1697"/>
      </w:tblGrid>
      <w:tr w14:paraId="2865F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3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2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7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规格及要求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4C1B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1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普通育肥后期-精补料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7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2.97吨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6D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水份 ≤14% </w:t>
            </w:r>
          </w:p>
          <w:p w14:paraId="2FA65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粗蛋白质 ≥14% </w:t>
            </w:r>
          </w:p>
          <w:p w14:paraId="150AD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粗灰分 ≤12% </w:t>
            </w:r>
          </w:p>
          <w:p w14:paraId="3C59D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粗纤维 ≤15%</w:t>
            </w:r>
          </w:p>
          <w:p w14:paraId="133DD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氯化钠 0.3%-1.5%</w:t>
            </w:r>
          </w:p>
          <w:p w14:paraId="265FB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钙  0.8%-1.8% </w:t>
            </w:r>
          </w:p>
          <w:p w14:paraId="4C51A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总磷 ≥ 0.3%  </w:t>
            </w:r>
          </w:p>
          <w:p w14:paraId="5DA19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赖氨酸 ≥ 0.3% </w:t>
            </w:r>
          </w:p>
          <w:p w14:paraId="6C8A2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黄曲霉毒素 (≤) 30PPb  </w:t>
            </w:r>
          </w:p>
          <w:p w14:paraId="77DF2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呕吐毒素 (≤) 3000 PPb  </w:t>
            </w:r>
          </w:p>
          <w:p w14:paraId="0FA02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赤霉烯酮 (≤) 500 PPb </w:t>
            </w:r>
          </w:p>
          <w:p w14:paraId="64307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淀粉（≥）38%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结算以实际数量、金额为准</w:t>
            </w:r>
          </w:p>
        </w:tc>
      </w:tr>
      <w:tr w14:paraId="67163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6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雪花育肥中期-精补料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2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7.34吨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E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水份 ≤12% </w:t>
            </w:r>
          </w:p>
          <w:p w14:paraId="15699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粗蛋白质 ≥16% </w:t>
            </w:r>
          </w:p>
          <w:p w14:paraId="5EB9C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粗灰分 ≤10% </w:t>
            </w:r>
          </w:p>
          <w:p w14:paraId="10952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粗纤维 ≤10%</w:t>
            </w:r>
          </w:p>
          <w:p w14:paraId="2EDEB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氯化钠 0.3%-1.0 %</w:t>
            </w:r>
          </w:p>
          <w:p w14:paraId="798EF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钙  0.2%-0.5% </w:t>
            </w:r>
          </w:p>
          <w:p w14:paraId="1CD56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总磷 ≥ 0.35%  </w:t>
            </w:r>
          </w:p>
          <w:p w14:paraId="64D9E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赖氨酸 ≥ 0.5% </w:t>
            </w:r>
          </w:p>
          <w:p w14:paraId="4DF4E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黄曲霉毒素 (≤)20PPb  </w:t>
            </w:r>
          </w:p>
          <w:p w14:paraId="64B20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呕吐毒素 (≤) 2000 PPb  </w:t>
            </w:r>
          </w:p>
          <w:p w14:paraId="6B455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赤霉烯酮 (≤) 500 PPb  </w:t>
            </w:r>
          </w:p>
          <w:p w14:paraId="6DD70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淀粉（≥）40%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6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结算以实际数量、金额为准</w:t>
            </w:r>
          </w:p>
        </w:tc>
      </w:tr>
      <w:tr w14:paraId="47425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6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雪花育肥后期-精补料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19.25吨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9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水份 ≤12% </w:t>
            </w:r>
          </w:p>
          <w:p w14:paraId="0FBD0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粗蛋白质 ≥15% </w:t>
            </w:r>
          </w:p>
          <w:p w14:paraId="699D0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粗灰分 ≤10% </w:t>
            </w:r>
          </w:p>
          <w:p w14:paraId="27F74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粗纤维 ≤10%</w:t>
            </w:r>
          </w:p>
          <w:p w14:paraId="0453B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氯化钠 0.3%-1.0 %</w:t>
            </w:r>
          </w:p>
          <w:p w14:paraId="6BFE6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钙  0.2%-0.4% </w:t>
            </w:r>
          </w:p>
          <w:p w14:paraId="24071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总磷 ≥ 0.35%  </w:t>
            </w:r>
          </w:p>
          <w:p w14:paraId="7D10E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赖氨酸 ≥ 0.4% </w:t>
            </w:r>
          </w:p>
          <w:p w14:paraId="17D09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黄曲霉毒素 (≤)20PPb </w:t>
            </w:r>
          </w:p>
          <w:p w14:paraId="5936C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呕吐毒素 (≤) 2000PPb</w:t>
            </w:r>
          </w:p>
          <w:p w14:paraId="29A66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赤霉烯酮 (≤) 500PPb </w:t>
            </w:r>
          </w:p>
          <w:p w14:paraId="60D16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淀粉（≥）45% 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9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结算以实际数量、金额为准</w:t>
            </w:r>
          </w:p>
        </w:tc>
      </w:tr>
      <w:tr w14:paraId="5CE13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白酒糟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F7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11.7吨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5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水分≤65%；粗蛋白≥22%（DM%）；粗灰分≤6.5%（DM%）；新鲜，无发霉、酸败、变质、无有毒有害物质，无不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可食杂草，无重金属，无黄曲霉素及其它有害霉菌超标。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结算以实际数量、金额为准</w:t>
            </w:r>
          </w:p>
        </w:tc>
      </w:tr>
      <w:tr w14:paraId="59556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D1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注：以上物品可单个进行报价。</w:t>
            </w:r>
          </w:p>
        </w:tc>
      </w:tr>
    </w:tbl>
    <w:p w14:paraId="3C5082E0"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D33F5"/>
    <w:rsid w:val="123D7F33"/>
    <w:rsid w:val="240510B5"/>
    <w:rsid w:val="326D6234"/>
    <w:rsid w:val="4528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527</Words>
  <Characters>724</Characters>
  <Lines>0</Lines>
  <Paragraphs>0</Paragraphs>
  <TotalTime>0</TotalTime>
  <ScaleCrop>false</ScaleCrop>
  <LinksUpToDate>false</LinksUpToDate>
  <CharactersWithSpaces>785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2025-03-03T02:21:00Z</dcterms:created>
  <dc:creator>PC-machine</dc:creator>
  <cp:lastModifiedBy>mark</cp:lastModifiedBy>
  <dcterms:modified xsi:type="dcterms:W3CDTF">2025-04-14T09:24:36Z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eyJoZGlkIjoiOTY3YmU5YzEyZjA3NTYwNDE1ZjcyZTM4MGU1YTYwZTYiLCJ1c2VySWQiOiI0MjIwNDk3MTcifQ==</vt:lpwstr>
  </property>
  <property fmtid="{D5CDD505-2E9C-101B-9397-08002B2CF9AE}" pid="4" name="ICV">
    <vt:lpwstr>C94C37AD3D0245D8979FB087E5D0CBA5_12</vt:lpwstr>
  </property>
</Properties>
</file>